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4" w:type="dxa"/>
        <w:tblCellSpacing w:w="0" w:type="dxa"/>
        <w:shd w:val="clear" w:color="auto" w:fill="FFFFFF"/>
        <w:tblCellMar>
          <w:left w:w="0" w:type="dxa"/>
          <w:right w:w="0" w:type="dxa"/>
        </w:tblCellMar>
        <w:tblLook w:val="04A0" w:firstRow="1" w:lastRow="0" w:firstColumn="1" w:lastColumn="0" w:noHBand="0" w:noVBand="1"/>
      </w:tblPr>
      <w:tblGrid>
        <w:gridCol w:w="3936"/>
        <w:gridCol w:w="6258"/>
      </w:tblGrid>
      <w:tr w:rsidR="00983AF6" w:rsidRPr="00983AF6" w:rsidTr="0048246D">
        <w:trPr>
          <w:tblCellSpacing w:w="0" w:type="dxa"/>
        </w:trPr>
        <w:tc>
          <w:tcPr>
            <w:tcW w:w="3936"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color w:val="000000"/>
                <w:sz w:val="26"/>
                <w:szCs w:val="26"/>
                <w:lang w:eastAsia="vi-VN"/>
              </w:rPr>
              <w:t>BỘ GIÁO DỤC VÀ ĐÀO TẠO</w:t>
            </w:r>
            <w:r w:rsidRPr="00983AF6">
              <w:rPr>
                <w:rFonts w:ascii="Times New Roman" w:eastAsia="Times New Roman" w:hAnsi="Times New Roman" w:cs="Times New Roman"/>
                <w:b/>
                <w:bCs/>
                <w:color w:val="000000"/>
                <w:sz w:val="26"/>
                <w:szCs w:val="26"/>
                <w:lang w:eastAsia="vi-VN"/>
              </w:rPr>
              <w:br/>
              <w:t>--------</w:t>
            </w:r>
          </w:p>
        </w:tc>
        <w:tc>
          <w:tcPr>
            <w:tcW w:w="625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color w:val="000000"/>
                <w:sz w:val="26"/>
                <w:szCs w:val="26"/>
                <w:lang w:eastAsia="vi-VN"/>
              </w:rPr>
              <w:t xml:space="preserve">CỘNG HÒA </w:t>
            </w:r>
            <w:bookmarkStart w:id="0" w:name="_GoBack"/>
            <w:bookmarkEnd w:id="0"/>
            <w:r w:rsidRPr="00983AF6">
              <w:rPr>
                <w:rFonts w:ascii="Times New Roman" w:eastAsia="Times New Roman" w:hAnsi="Times New Roman" w:cs="Times New Roman"/>
                <w:b/>
                <w:bCs/>
                <w:color w:val="000000"/>
                <w:sz w:val="26"/>
                <w:szCs w:val="26"/>
                <w:lang w:eastAsia="vi-VN"/>
              </w:rPr>
              <w:t>XÃ HỘI CHỦ NGHĨA VIỆT NAM</w:t>
            </w:r>
            <w:r w:rsidRPr="00983AF6">
              <w:rPr>
                <w:rFonts w:ascii="Times New Roman" w:eastAsia="Times New Roman" w:hAnsi="Times New Roman" w:cs="Times New Roman"/>
                <w:b/>
                <w:bCs/>
                <w:color w:val="000000"/>
                <w:sz w:val="26"/>
                <w:szCs w:val="26"/>
                <w:lang w:eastAsia="vi-VN"/>
              </w:rPr>
              <w:br/>
              <w:t>Độc lập - Tự do - Hạnh phúc</w:t>
            </w:r>
            <w:r w:rsidRPr="0048246D">
              <w:rPr>
                <w:rFonts w:ascii="Times New Roman" w:eastAsia="Times New Roman" w:hAnsi="Times New Roman" w:cs="Times New Roman"/>
                <w:b/>
                <w:bCs/>
                <w:color w:val="000000"/>
                <w:sz w:val="26"/>
                <w:szCs w:val="26"/>
                <w:lang w:eastAsia="vi-VN"/>
              </w:rPr>
              <w:t> </w:t>
            </w:r>
            <w:r w:rsidRPr="00983AF6">
              <w:rPr>
                <w:rFonts w:ascii="Times New Roman" w:eastAsia="Times New Roman" w:hAnsi="Times New Roman" w:cs="Times New Roman"/>
                <w:b/>
                <w:bCs/>
                <w:color w:val="000000"/>
                <w:sz w:val="26"/>
                <w:szCs w:val="26"/>
                <w:lang w:eastAsia="vi-VN"/>
              </w:rPr>
              <w:br/>
              <w:t>---------------</w:t>
            </w:r>
          </w:p>
        </w:tc>
      </w:tr>
      <w:tr w:rsidR="00983AF6" w:rsidRPr="00983AF6" w:rsidTr="0048246D">
        <w:trPr>
          <w:tblCellSpacing w:w="0" w:type="dxa"/>
        </w:trPr>
        <w:tc>
          <w:tcPr>
            <w:tcW w:w="3936"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Số: 6078/BGDĐT-GDTX</w:t>
            </w:r>
            <w:r w:rsidRPr="00983AF6">
              <w:rPr>
                <w:rFonts w:ascii="Times New Roman" w:eastAsia="Times New Roman" w:hAnsi="Times New Roman" w:cs="Times New Roman"/>
                <w:color w:val="000000"/>
                <w:sz w:val="26"/>
                <w:szCs w:val="26"/>
                <w:lang w:eastAsia="vi-VN"/>
              </w:rPr>
              <w:br/>
            </w:r>
            <w:r w:rsidRPr="00983AF6">
              <w:rPr>
                <w:rFonts w:ascii="Times New Roman" w:eastAsia="Times New Roman" w:hAnsi="Times New Roman" w:cs="Times New Roman"/>
                <w:i/>
                <w:iCs/>
                <w:color w:val="000000"/>
                <w:sz w:val="26"/>
                <w:szCs w:val="26"/>
                <w:lang w:eastAsia="vi-VN"/>
              </w:rPr>
              <w:t>V/v tăng cường quản lý trong việc tổ chức thi, cấp chứng chỉ ứng dụng CNTT theo Thông tư liên tịch số 17/2016/TTLT-BGDĐT-BTTTT</w:t>
            </w:r>
          </w:p>
        </w:tc>
        <w:tc>
          <w:tcPr>
            <w:tcW w:w="625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righ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i/>
                <w:iCs/>
                <w:color w:val="000000"/>
                <w:sz w:val="26"/>
                <w:szCs w:val="26"/>
                <w:lang w:eastAsia="vi-VN"/>
              </w:rPr>
              <w:t>Hà Nội, ngày 13 tháng 12 năm 2016</w:t>
            </w:r>
          </w:p>
        </w:tc>
      </w:tr>
    </w:tbl>
    <w:p w:rsidR="00983AF6" w:rsidRPr="00983AF6" w:rsidRDefault="00983AF6" w:rsidP="00983AF6">
      <w:pPr>
        <w:shd w:val="clear" w:color="auto" w:fill="FFFFFF"/>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83AF6" w:rsidRPr="00983AF6" w:rsidTr="00983AF6">
        <w:trPr>
          <w:tblCellSpacing w:w="0" w:type="dxa"/>
        </w:trPr>
        <w:tc>
          <w:tcPr>
            <w:tcW w:w="334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righ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color w:val="000000"/>
                <w:sz w:val="26"/>
                <w:szCs w:val="26"/>
                <w:lang w:eastAsia="vi-VN"/>
              </w:rPr>
              <w:t>Kính gửi:</w:t>
            </w:r>
          </w:p>
        </w:tc>
        <w:tc>
          <w:tcPr>
            <w:tcW w:w="5508"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Các sở giáo dục và đào tạo;</w:t>
            </w:r>
            <w:r w:rsidRPr="00983AF6">
              <w:rPr>
                <w:rFonts w:ascii="Times New Roman" w:eastAsia="Times New Roman" w:hAnsi="Times New Roman" w:cs="Times New Roman"/>
                <w:color w:val="000000"/>
                <w:sz w:val="26"/>
                <w:szCs w:val="26"/>
                <w:lang w:eastAsia="vi-VN"/>
              </w:rPr>
              <w:br/>
              <w:t>- Các đại học, học viện, trường đại học.</w:t>
            </w:r>
          </w:p>
        </w:tc>
      </w:tr>
    </w:tbl>
    <w:p w:rsidR="00983AF6" w:rsidRPr="00983AF6" w:rsidRDefault="00983AF6" w:rsidP="00983AF6">
      <w:pPr>
        <w:shd w:val="clear" w:color="auto" w:fill="FFFFFF"/>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w:t>
      </w:r>
    </w:p>
    <w:p w:rsidR="00983AF6" w:rsidRPr="00983AF6" w:rsidRDefault="00983AF6" w:rsidP="008830BB">
      <w:pPr>
        <w:shd w:val="clear" w:color="auto" w:fill="FFFFFF"/>
        <w:spacing w:after="0" w:line="234" w:lineRule="atLeast"/>
        <w:jc w:val="both"/>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Ngày 21 tháng 6 năm 2016, liên Bộ Giáo dục và Đào tạo, Bộ Thông tin và Truyền thông đã ban hành Thông tư liên tịch số</w:t>
      </w:r>
      <w:r w:rsidRPr="0048246D">
        <w:rPr>
          <w:rFonts w:ascii="Times New Roman" w:eastAsia="Times New Roman" w:hAnsi="Times New Roman" w:cs="Times New Roman"/>
          <w:color w:val="000000"/>
          <w:sz w:val="26"/>
          <w:szCs w:val="26"/>
          <w:lang w:eastAsia="vi-VN"/>
        </w:rPr>
        <w:t> </w:t>
      </w:r>
      <w:hyperlink r:id="rId6" w:tgtFrame="_blank" w:history="1">
        <w:r w:rsidRPr="0048246D">
          <w:rPr>
            <w:rFonts w:ascii="Times New Roman" w:eastAsia="Times New Roman" w:hAnsi="Times New Roman" w:cs="Times New Roman"/>
            <w:color w:val="0E70C3"/>
            <w:sz w:val="26"/>
            <w:szCs w:val="26"/>
            <w:lang w:eastAsia="vi-VN"/>
          </w:rPr>
          <w:t>17/2016/TTLT-BGDĐT-BTTTT</w:t>
        </w:r>
      </w:hyperlink>
      <w:r w:rsidRPr="0048246D">
        <w:rPr>
          <w:rFonts w:ascii="Times New Roman" w:eastAsia="Times New Roman" w:hAnsi="Times New Roman" w:cs="Times New Roman"/>
          <w:color w:val="000000"/>
          <w:sz w:val="26"/>
          <w:szCs w:val="26"/>
          <w:lang w:eastAsia="vi-VN"/>
        </w:rPr>
        <w:t> </w:t>
      </w:r>
      <w:r w:rsidRPr="00983AF6">
        <w:rPr>
          <w:rFonts w:ascii="Times New Roman" w:eastAsia="Times New Roman" w:hAnsi="Times New Roman" w:cs="Times New Roman"/>
          <w:color w:val="000000"/>
          <w:sz w:val="26"/>
          <w:szCs w:val="26"/>
          <w:lang w:eastAsia="vi-VN"/>
        </w:rPr>
        <w:t>quy định tổ chức thi và cấp chứng chỉ ứng dụng công nghệ thông tin (Thông tư 17). Để triển khai thực hiện nghiêm túc Thông tư 17, các sở giáo dục và đào tạo (GDĐT), các đại học, học viện, trường đại học (cơ sở giáo dục đại học) cần lưu ý một số vấn đề cụ thể như sau:</w:t>
      </w:r>
    </w:p>
    <w:p w:rsidR="00983AF6" w:rsidRPr="00983AF6" w:rsidRDefault="00983AF6" w:rsidP="008830BB">
      <w:pPr>
        <w:shd w:val="clear" w:color="auto" w:fill="FFFFFF"/>
        <w:spacing w:after="0" w:line="234" w:lineRule="atLeast"/>
        <w:jc w:val="both"/>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1. Các trung tâm sát hạch bao gồm: trung tâm tin học, trung tâm ngoại ngữ - tin học được thành lập theo Thông tư số</w:t>
      </w:r>
      <w:r w:rsidRPr="0048246D">
        <w:rPr>
          <w:rFonts w:ascii="Times New Roman" w:eastAsia="Times New Roman" w:hAnsi="Times New Roman" w:cs="Times New Roman"/>
          <w:color w:val="000000"/>
          <w:sz w:val="26"/>
          <w:szCs w:val="26"/>
          <w:lang w:eastAsia="vi-VN"/>
        </w:rPr>
        <w:t> </w:t>
      </w:r>
      <w:hyperlink r:id="rId7" w:tgtFrame="_blank" w:history="1">
        <w:r w:rsidRPr="0048246D">
          <w:rPr>
            <w:rFonts w:ascii="Times New Roman" w:eastAsia="Times New Roman" w:hAnsi="Times New Roman" w:cs="Times New Roman"/>
            <w:color w:val="0E70C3"/>
            <w:sz w:val="26"/>
            <w:szCs w:val="26"/>
            <w:lang w:eastAsia="vi-VN"/>
          </w:rPr>
          <w:t>03/2011/TT-BGDĐT</w:t>
        </w:r>
      </w:hyperlink>
      <w:r w:rsidRPr="0048246D">
        <w:rPr>
          <w:rFonts w:ascii="Times New Roman" w:eastAsia="Times New Roman" w:hAnsi="Times New Roman" w:cs="Times New Roman"/>
          <w:color w:val="000000"/>
          <w:sz w:val="26"/>
          <w:szCs w:val="26"/>
          <w:lang w:eastAsia="vi-VN"/>
        </w:rPr>
        <w:t> </w:t>
      </w:r>
      <w:r w:rsidRPr="00983AF6">
        <w:rPr>
          <w:rFonts w:ascii="Times New Roman" w:eastAsia="Times New Roman" w:hAnsi="Times New Roman" w:cs="Times New Roman"/>
          <w:color w:val="000000"/>
          <w:sz w:val="26"/>
          <w:szCs w:val="26"/>
          <w:lang w:eastAsia="vi-VN"/>
        </w:rPr>
        <w:t>ngày 28/01/2011 của Bộ trưởng Bộ Giáo dục và Đào tạo ban hành Quy chế tổ chức và hoạt động của trung tâm ngoại ngữ, tin học (không bao gồm trung tâm tin học, trung tâm ngoại ngữ - tin học thuộc các trường cao đẳng), khi có đủ các điều kiện theo quy định tại Thông tư 17 thì được tổ chức thi, cấp chứng chỉ ứng dụng công nghệ thông tin. Các sở GDĐT, cơ sở giáo dục đại học có trách nhiệm xem xét, lựa chọn đơn vị có đủ năng lực, điều kiện theo quy định tại Thông tư 17; chủ trì việc thẩm định ngân hàng câu hỏi thi trắc nghiệm, phần mềm thi trắc nghiệm; chịu trách nhiệm trước Bộ Giáo dục và Đào tạo về việc giao nhiệm vụ tổ chức thi, cấp chứng chỉ ứng dụng công nghệ thông tin cho đơn vị đó.</w:t>
      </w:r>
    </w:p>
    <w:p w:rsidR="00983AF6" w:rsidRPr="00983AF6" w:rsidRDefault="00983AF6" w:rsidP="008830BB">
      <w:pPr>
        <w:shd w:val="clear" w:color="auto" w:fill="FFFFFF"/>
        <w:spacing w:after="120" w:line="234" w:lineRule="atLeast"/>
        <w:jc w:val="both"/>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2. Trong khi chưa có ngân hàng câu hỏi thi quốc gia, phần mềm quản lý thi quốc gia, các cơ sở có thể tự xây dựng ngân hàng câu hỏi thi và phần mềm thi trắc nghiệm, đảm bảo đúng quy định tại Thông tư 17.</w:t>
      </w:r>
    </w:p>
    <w:p w:rsidR="00983AF6" w:rsidRPr="00983AF6" w:rsidRDefault="00983AF6" w:rsidP="008830BB">
      <w:pPr>
        <w:shd w:val="clear" w:color="auto" w:fill="FFFFFF"/>
        <w:spacing w:after="0" w:line="234" w:lineRule="atLeast"/>
        <w:jc w:val="both"/>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3. Về quy trình, hồ sơ đề nghị cấp phôi chứng chỉ ứng dụng công nghệ thông tin: thực hiện theo Quyết định số</w:t>
      </w:r>
      <w:hyperlink r:id="rId8" w:tgtFrame="_blank" w:history="1">
        <w:r w:rsidRPr="0048246D">
          <w:rPr>
            <w:rFonts w:ascii="Times New Roman" w:eastAsia="Times New Roman" w:hAnsi="Times New Roman" w:cs="Times New Roman"/>
            <w:color w:val="0E70C3"/>
            <w:sz w:val="26"/>
            <w:szCs w:val="26"/>
            <w:lang w:eastAsia="vi-VN"/>
          </w:rPr>
          <w:t> 5225/QĐ-BGDĐT</w:t>
        </w:r>
      </w:hyperlink>
      <w:r w:rsidRPr="0048246D">
        <w:rPr>
          <w:rFonts w:ascii="Times New Roman" w:eastAsia="Times New Roman" w:hAnsi="Times New Roman" w:cs="Times New Roman"/>
          <w:color w:val="000000"/>
          <w:sz w:val="26"/>
          <w:szCs w:val="26"/>
          <w:lang w:eastAsia="vi-VN"/>
        </w:rPr>
        <w:t> </w:t>
      </w:r>
      <w:r w:rsidRPr="00983AF6">
        <w:rPr>
          <w:rFonts w:ascii="Times New Roman" w:eastAsia="Times New Roman" w:hAnsi="Times New Roman" w:cs="Times New Roman"/>
          <w:color w:val="000000"/>
          <w:sz w:val="26"/>
          <w:szCs w:val="26"/>
          <w:lang w:eastAsia="vi-VN"/>
        </w:rPr>
        <w:t>ngày 06/11/2015 của Bộ trưởng Bộ Giáo dục và Đào tạo ban hành Quy định về cung cấp phôi bằng tốt nghiệp trung học cơ sở, tốt nghiệp trung học phổ thông, phôi chứng chỉ giáo dục thường xuyên, phôi chứng chỉ quốc phòng an ninh tại cơ quan Bộ Giáo dục và Đào tạo. Bộ Giáo dục và Đào tạo sẽ dừng việc cấp phôi chứng chỉ tin học ứng dụng A,B,C từ ngày 15/12/2016. Đối với các khóa đào tạo được tổ chức trước ngày 10/8/2016 (thời điểm Thông tư 17 có hiệu lực thi hành) cần nhanh chóng kết thúc chương trình đào tạo, tổ chức thi, cấp chứng chỉ cho học viên, đảm bảo quyền lợi của người học.</w:t>
      </w:r>
    </w:p>
    <w:p w:rsidR="00983AF6" w:rsidRPr="00983AF6" w:rsidRDefault="00983AF6" w:rsidP="008830BB">
      <w:pPr>
        <w:shd w:val="clear" w:color="auto" w:fill="FFFFFF"/>
        <w:spacing w:after="0" w:line="234" w:lineRule="atLeast"/>
        <w:jc w:val="both"/>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xml:space="preserve">4. Bộ Giáo dục và Đào tạo đề nghị giám đốc các sở giáo dục và đào tạo, thủ trưởng các cơ sở giáo dục đại học cần tăng cường quản lý, kiểm tra, giám sát chặt chẽ việc tổ chức thi, cấp chứng chỉ tin học ứng dụng A,B,C và chứng chỉ ứng dụng CNTT, đảm </w:t>
      </w:r>
      <w:r w:rsidRPr="00983AF6">
        <w:rPr>
          <w:rFonts w:ascii="Times New Roman" w:eastAsia="Times New Roman" w:hAnsi="Times New Roman" w:cs="Times New Roman"/>
          <w:color w:val="000000"/>
          <w:sz w:val="26"/>
          <w:szCs w:val="26"/>
          <w:lang w:eastAsia="vi-VN"/>
        </w:rPr>
        <w:lastRenderedPageBreak/>
        <w:t>bảo thực hiện nghiêm túc nội dung quy định tại</w:t>
      </w:r>
      <w:r w:rsidRPr="0048246D">
        <w:rPr>
          <w:rFonts w:ascii="Times New Roman" w:eastAsia="Times New Roman" w:hAnsi="Times New Roman" w:cs="Times New Roman"/>
          <w:color w:val="000000"/>
          <w:sz w:val="26"/>
          <w:szCs w:val="26"/>
          <w:lang w:eastAsia="vi-VN"/>
        </w:rPr>
        <w:t> </w:t>
      </w:r>
      <w:bookmarkStart w:id="1" w:name="dc_11"/>
      <w:r w:rsidRPr="00983AF6">
        <w:rPr>
          <w:rFonts w:ascii="Times New Roman" w:eastAsia="Times New Roman" w:hAnsi="Times New Roman" w:cs="Times New Roman"/>
          <w:color w:val="000000"/>
          <w:sz w:val="26"/>
          <w:szCs w:val="26"/>
          <w:lang w:eastAsia="vi-VN"/>
        </w:rPr>
        <w:t>Điều 23 Thông tư 17</w:t>
      </w:r>
      <w:bookmarkEnd w:id="1"/>
      <w:r w:rsidRPr="00983AF6">
        <w:rPr>
          <w:rFonts w:ascii="Times New Roman" w:eastAsia="Times New Roman" w:hAnsi="Times New Roman" w:cs="Times New Roman"/>
          <w:color w:val="000000"/>
          <w:sz w:val="26"/>
          <w:szCs w:val="26"/>
          <w:lang w:eastAsia="vi-VN"/>
        </w:rPr>
        <w:t>; có biện pháp quản lý chặt chẽ, xử lý theo quy định các phôi chứng chỉ tin học ứng dụng A,B,C còn tồn đọng hoặc chưa sử dụng hết, báo cáo về Bộ Giáo dục và Đào tạo trước ngày 31/12/2016 (qua Văn phòng Bộ và Vụ Giáo dục thường xuyên, địa chỉ: số 35 Đại Cồ Việt, Quận Hai Bà Trưng, Thành phố Hà Nội).</w:t>
      </w:r>
    </w:p>
    <w:p w:rsidR="00983AF6" w:rsidRPr="00983AF6" w:rsidRDefault="00983AF6" w:rsidP="00983AF6">
      <w:pPr>
        <w:shd w:val="clear" w:color="auto" w:fill="FFFFFF"/>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32"/>
        <w:gridCol w:w="5910"/>
      </w:tblGrid>
      <w:tr w:rsidR="00983AF6" w:rsidRPr="00983AF6" w:rsidTr="00983AF6">
        <w:trPr>
          <w:tblCellSpacing w:w="0" w:type="dxa"/>
        </w:trPr>
        <w:tc>
          <w:tcPr>
            <w:tcW w:w="3686"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i/>
                <w:iCs/>
                <w:color w:val="000000"/>
                <w:sz w:val="26"/>
                <w:szCs w:val="26"/>
                <w:lang w:eastAsia="vi-VN"/>
              </w:rPr>
              <w:t> </w:t>
            </w:r>
          </w:p>
          <w:p w:rsidR="00983AF6" w:rsidRPr="00983AF6" w:rsidRDefault="00983AF6" w:rsidP="00983AF6">
            <w:pPr>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i/>
                <w:iCs/>
                <w:color w:val="000000"/>
                <w:sz w:val="26"/>
                <w:szCs w:val="26"/>
                <w:lang w:eastAsia="vi-VN"/>
              </w:rPr>
              <w:t>Nơi nhận:</w:t>
            </w:r>
            <w:r w:rsidRPr="00983AF6">
              <w:rPr>
                <w:rFonts w:ascii="Times New Roman" w:eastAsia="Times New Roman" w:hAnsi="Times New Roman" w:cs="Times New Roman"/>
                <w:b/>
                <w:bCs/>
                <w:i/>
                <w:iCs/>
                <w:color w:val="000000"/>
                <w:sz w:val="26"/>
                <w:szCs w:val="26"/>
                <w:lang w:eastAsia="vi-VN"/>
              </w:rPr>
              <w:br/>
            </w:r>
            <w:r w:rsidRPr="00983AF6">
              <w:rPr>
                <w:rFonts w:ascii="Times New Roman" w:eastAsia="Times New Roman" w:hAnsi="Times New Roman" w:cs="Times New Roman"/>
                <w:color w:val="000000"/>
                <w:sz w:val="26"/>
                <w:szCs w:val="26"/>
                <w:lang w:eastAsia="vi-VN"/>
              </w:rPr>
              <w:t>- Như trên;</w:t>
            </w:r>
            <w:r w:rsidRPr="00983AF6">
              <w:rPr>
                <w:rFonts w:ascii="Times New Roman" w:eastAsia="Times New Roman" w:hAnsi="Times New Roman" w:cs="Times New Roman"/>
                <w:color w:val="000000"/>
                <w:sz w:val="26"/>
                <w:szCs w:val="26"/>
                <w:lang w:eastAsia="vi-VN"/>
              </w:rPr>
              <w:br/>
              <w:t>- Bộ trưởng (để b/c);</w:t>
            </w:r>
            <w:r w:rsidRPr="00983AF6">
              <w:rPr>
                <w:rFonts w:ascii="Times New Roman" w:eastAsia="Times New Roman" w:hAnsi="Times New Roman" w:cs="Times New Roman"/>
                <w:color w:val="000000"/>
                <w:sz w:val="26"/>
                <w:szCs w:val="26"/>
                <w:lang w:eastAsia="vi-VN"/>
              </w:rPr>
              <w:br/>
              <w:t>- TT. Nguyễn Thị Nghĩa (để b/c);</w:t>
            </w:r>
            <w:r w:rsidRPr="00983AF6">
              <w:rPr>
                <w:rFonts w:ascii="Times New Roman" w:eastAsia="Times New Roman" w:hAnsi="Times New Roman" w:cs="Times New Roman"/>
                <w:color w:val="000000"/>
                <w:sz w:val="26"/>
                <w:szCs w:val="26"/>
                <w:lang w:eastAsia="vi-VN"/>
              </w:rPr>
              <w:br/>
              <w:t>- TT. Bùi Văn Ga (để b/c);</w:t>
            </w:r>
            <w:r w:rsidRPr="00983AF6">
              <w:rPr>
                <w:rFonts w:ascii="Times New Roman" w:eastAsia="Times New Roman" w:hAnsi="Times New Roman" w:cs="Times New Roman"/>
                <w:color w:val="000000"/>
                <w:sz w:val="26"/>
                <w:szCs w:val="26"/>
                <w:lang w:eastAsia="vi-VN"/>
              </w:rPr>
              <w:br/>
              <w:t>- Vụ trưởng Vụ GDTX (để b/c);</w:t>
            </w:r>
            <w:r w:rsidRPr="00983AF6">
              <w:rPr>
                <w:rFonts w:ascii="Times New Roman" w:eastAsia="Times New Roman" w:hAnsi="Times New Roman" w:cs="Times New Roman"/>
                <w:color w:val="000000"/>
                <w:sz w:val="26"/>
                <w:szCs w:val="26"/>
                <w:lang w:eastAsia="vi-VN"/>
              </w:rPr>
              <w:br/>
              <w:t>- Văn phòng Bộ</w:t>
            </w:r>
            <w:r w:rsidRPr="0048246D">
              <w:rPr>
                <w:rFonts w:ascii="Times New Roman" w:eastAsia="Times New Roman" w:hAnsi="Times New Roman" w:cs="Times New Roman"/>
                <w:color w:val="000000"/>
                <w:sz w:val="26"/>
                <w:szCs w:val="26"/>
                <w:lang w:eastAsia="vi-VN"/>
              </w:rPr>
              <w:t> </w:t>
            </w:r>
            <w:r w:rsidRPr="00983AF6">
              <w:rPr>
                <w:rFonts w:ascii="Times New Roman" w:eastAsia="Times New Roman" w:hAnsi="Times New Roman" w:cs="Times New Roman"/>
                <w:color w:val="000000"/>
                <w:sz w:val="26"/>
                <w:szCs w:val="26"/>
                <w:lang w:eastAsia="vi-VN"/>
              </w:rPr>
              <w:t>(để</w:t>
            </w:r>
            <w:r w:rsidRPr="0048246D">
              <w:rPr>
                <w:rFonts w:ascii="Times New Roman" w:eastAsia="Times New Roman" w:hAnsi="Times New Roman" w:cs="Times New Roman"/>
                <w:color w:val="000000"/>
                <w:sz w:val="26"/>
                <w:szCs w:val="26"/>
                <w:lang w:eastAsia="vi-VN"/>
              </w:rPr>
              <w:t> </w:t>
            </w:r>
            <w:r w:rsidRPr="00983AF6">
              <w:rPr>
                <w:rFonts w:ascii="Times New Roman" w:eastAsia="Times New Roman" w:hAnsi="Times New Roman" w:cs="Times New Roman"/>
                <w:color w:val="000000"/>
                <w:sz w:val="26"/>
                <w:szCs w:val="26"/>
                <w:lang w:eastAsia="vi-VN"/>
              </w:rPr>
              <w:t>phối hợp);</w:t>
            </w:r>
            <w:r w:rsidRPr="00983AF6">
              <w:rPr>
                <w:rFonts w:ascii="Times New Roman" w:eastAsia="Times New Roman" w:hAnsi="Times New Roman" w:cs="Times New Roman"/>
                <w:color w:val="000000"/>
                <w:sz w:val="26"/>
                <w:szCs w:val="26"/>
                <w:lang w:eastAsia="vi-VN"/>
              </w:rPr>
              <w:br/>
              <w:t>- Cục Công nghệ thông tin;</w:t>
            </w:r>
            <w:r w:rsidRPr="00983AF6">
              <w:rPr>
                <w:rFonts w:ascii="Times New Roman" w:eastAsia="Times New Roman" w:hAnsi="Times New Roman" w:cs="Times New Roman"/>
                <w:color w:val="000000"/>
                <w:sz w:val="26"/>
                <w:szCs w:val="26"/>
                <w:lang w:eastAsia="vi-VN"/>
              </w:rPr>
              <w:br/>
              <w:t>- Lưu: VT, Vụ GDTX.</w:t>
            </w:r>
          </w:p>
        </w:tc>
        <w:tc>
          <w:tcPr>
            <w:tcW w:w="6759" w:type="dxa"/>
            <w:shd w:val="clear" w:color="auto" w:fill="FFFFFF"/>
            <w:tcMar>
              <w:top w:w="0" w:type="dxa"/>
              <w:left w:w="108" w:type="dxa"/>
              <w:bottom w:w="0" w:type="dxa"/>
              <w:right w:w="108" w:type="dxa"/>
            </w:tcMar>
            <w:hideMark/>
          </w:tcPr>
          <w:p w:rsidR="00983AF6" w:rsidRPr="00983AF6" w:rsidRDefault="00983AF6" w:rsidP="00983AF6">
            <w:pPr>
              <w:spacing w:after="120" w:line="234" w:lineRule="atLeast"/>
              <w:jc w:val="center"/>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b/>
                <w:bCs/>
                <w:color w:val="000000"/>
                <w:sz w:val="26"/>
                <w:szCs w:val="26"/>
                <w:lang w:eastAsia="vi-VN"/>
              </w:rPr>
              <w:t>TL. BỘ TRƯỞNG</w:t>
            </w:r>
            <w:r w:rsidRPr="00983AF6">
              <w:rPr>
                <w:rFonts w:ascii="Times New Roman" w:eastAsia="Times New Roman" w:hAnsi="Times New Roman" w:cs="Times New Roman"/>
                <w:b/>
                <w:bCs/>
                <w:color w:val="000000"/>
                <w:sz w:val="26"/>
                <w:szCs w:val="26"/>
                <w:lang w:eastAsia="vi-VN"/>
              </w:rPr>
              <w:br/>
              <w:t>KT. VỤ TRƯỞNG VỤ GIÁO DỤC THƯỜNG XUYÊN</w:t>
            </w:r>
            <w:r w:rsidRPr="00983AF6">
              <w:rPr>
                <w:rFonts w:ascii="Times New Roman" w:eastAsia="Times New Roman" w:hAnsi="Times New Roman" w:cs="Times New Roman"/>
                <w:b/>
                <w:bCs/>
                <w:color w:val="000000"/>
                <w:sz w:val="26"/>
                <w:szCs w:val="26"/>
                <w:lang w:eastAsia="vi-VN"/>
              </w:rPr>
              <w:br/>
              <w:t>PHÓ VỤ TRƯỞNG</w:t>
            </w:r>
            <w:r w:rsidRPr="00983AF6">
              <w:rPr>
                <w:rFonts w:ascii="Times New Roman" w:eastAsia="Times New Roman" w:hAnsi="Times New Roman" w:cs="Times New Roman"/>
                <w:b/>
                <w:bCs/>
                <w:color w:val="000000"/>
                <w:sz w:val="26"/>
                <w:szCs w:val="26"/>
                <w:lang w:eastAsia="vi-VN"/>
              </w:rPr>
              <w:br/>
            </w:r>
            <w:r w:rsidRPr="00983AF6">
              <w:rPr>
                <w:rFonts w:ascii="Times New Roman" w:eastAsia="Times New Roman" w:hAnsi="Times New Roman" w:cs="Times New Roman"/>
                <w:b/>
                <w:bCs/>
                <w:color w:val="000000"/>
                <w:sz w:val="26"/>
                <w:szCs w:val="26"/>
                <w:lang w:eastAsia="vi-VN"/>
              </w:rPr>
              <w:br/>
            </w:r>
            <w:r w:rsidRPr="00983AF6">
              <w:rPr>
                <w:rFonts w:ascii="Times New Roman" w:eastAsia="Times New Roman" w:hAnsi="Times New Roman" w:cs="Times New Roman"/>
                <w:b/>
                <w:bCs/>
                <w:color w:val="000000"/>
                <w:sz w:val="26"/>
                <w:szCs w:val="26"/>
                <w:lang w:eastAsia="vi-VN"/>
              </w:rPr>
              <w:br/>
            </w:r>
            <w:r w:rsidRPr="00983AF6">
              <w:rPr>
                <w:rFonts w:ascii="Times New Roman" w:eastAsia="Times New Roman" w:hAnsi="Times New Roman" w:cs="Times New Roman"/>
                <w:b/>
                <w:bCs/>
                <w:color w:val="000000"/>
                <w:sz w:val="26"/>
                <w:szCs w:val="26"/>
                <w:lang w:eastAsia="vi-VN"/>
              </w:rPr>
              <w:br/>
            </w:r>
            <w:r w:rsidRPr="00983AF6">
              <w:rPr>
                <w:rFonts w:ascii="Times New Roman" w:eastAsia="Times New Roman" w:hAnsi="Times New Roman" w:cs="Times New Roman"/>
                <w:b/>
                <w:bCs/>
                <w:color w:val="000000"/>
                <w:sz w:val="26"/>
                <w:szCs w:val="26"/>
                <w:lang w:eastAsia="vi-VN"/>
              </w:rPr>
              <w:br/>
              <w:t>Nguyễn Hồng Sơn</w:t>
            </w:r>
          </w:p>
        </w:tc>
      </w:tr>
    </w:tbl>
    <w:p w:rsidR="00983AF6" w:rsidRPr="00983AF6" w:rsidRDefault="00983AF6" w:rsidP="00983AF6">
      <w:pPr>
        <w:shd w:val="clear" w:color="auto" w:fill="FFFFFF"/>
        <w:spacing w:after="120" w:line="234" w:lineRule="atLeast"/>
        <w:rPr>
          <w:rFonts w:ascii="Times New Roman" w:eastAsia="Times New Roman" w:hAnsi="Times New Roman" w:cs="Times New Roman"/>
          <w:color w:val="000000"/>
          <w:sz w:val="26"/>
          <w:szCs w:val="26"/>
          <w:lang w:eastAsia="vi-VN"/>
        </w:rPr>
      </w:pPr>
      <w:r w:rsidRPr="00983AF6">
        <w:rPr>
          <w:rFonts w:ascii="Times New Roman" w:eastAsia="Times New Roman" w:hAnsi="Times New Roman" w:cs="Times New Roman"/>
          <w:color w:val="000000"/>
          <w:sz w:val="26"/>
          <w:szCs w:val="26"/>
          <w:lang w:eastAsia="vi-VN"/>
        </w:rPr>
        <w:t> </w:t>
      </w:r>
    </w:p>
    <w:p w:rsidR="00FC3A87" w:rsidRPr="0048246D" w:rsidRDefault="00FC3A87">
      <w:pPr>
        <w:rPr>
          <w:rFonts w:ascii="Times New Roman" w:hAnsi="Times New Roman" w:cs="Times New Roman"/>
          <w:sz w:val="26"/>
          <w:szCs w:val="26"/>
        </w:rPr>
      </w:pPr>
    </w:p>
    <w:sectPr w:rsidR="00FC3A87" w:rsidRPr="00482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AF6"/>
    <w:rsid w:val="001879D9"/>
    <w:rsid w:val="0048246D"/>
    <w:rsid w:val="008830BB"/>
    <w:rsid w:val="00983AF6"/>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83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83AF6"/>
  </w:style>
  <w:style w:type="character" w:styleId="Hyperlink">
    <w:name w:val="Hyperlink"/>
    <w:basedOn w:val="DefaultParagraphFont"/>
    <w:uiPriority w:val="99"/>
    <w:semiHidden/>
    <w:unhideWhenUsed/>
    <w:rsid w:val="00983A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83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983AF6"/>
  </w:style>
  <w:style w:type="character" w:styleId="Hyperlink">
    <w:name w:val="Hyperlink"/>
    <w:basedOn w:val="DefaultParagraphFont"/>
    <w:uiPriority w:val="99"/>
    <w:semiHidden/>
    <w:unhideWhenUsed/>
    <w:rsid w:val="00983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44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5225/Q%C4%90-BGD%C4%90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03/2011/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17/2016/TTLT-BGD%C4%90T-BTTT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2016-12-22T03:19:00Z</dcterms:created>
  <dcterms:modified xsi:type="dcterms:W3CDTF">2016-12-22T03:19:00Z</dcterms:modified>
</cp:coreProperties>
</file>